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34740" w:rsidRPr="00D34740" w:rsidTr="00D34740">
        <w:trPr>
          <w:trHeight w:hRule="exact" w:val="277"/>
        </w:trPr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D34740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D34740" w:rsidRPr="00D34740" w:rsidTr="00D34740">
        <w:trPr>
          <w:trHeight w:hRule="exact" w:val="277"/>
        </w:trPr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Рекомендуемая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D34740" w:rsidRPr="00D34740" w:rsidTr="00D34740">
        <w:trPr>
          <w:trHeight w:hRule="exact" w:val="277"/>
        </w:trPr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</w:tbl>
    <w:tbl>
      <w:tblPr>
        <w:tblpPr w:leftFromText="180" w:rightFromText="180" w:vertAnchor="text" w:horzAnchor="margin" w:tblpY="154"/>
        <w:tblW w:w="93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1749"/>
        <w:gridCol w:w="1689"/>
        <w:gridCol w:w="1822"/>
        <w:gridCol w:w="2145"/>
        <w:gridCol w:w="371"/>
        <w:gridCol w:w="941"/>
      </w:tblGrid>
      <w:tr w:rsidR="00D34740" w:rsidRPr="00D34740" w:rsidTr="00D34740">
        <w:trPr>
          <w:trHeight w:hRule="exact" w:val="416"/>
        </w:trPr>
        <w:tc>
          <w:tcPr>
            <w:tcW w:w="4076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6"/>
                <w:szCs w:val="16"/>
                <w:lang w:val="en-US"/>
              </w:rPr>
            </w:pPr>
            <w:r w:rsidRPr="00D34740">
              <w:rPr>
                <w:rFonts w:ascii="Times New Roman" w:eastAsiaTheme="minorEastAsia" w:hAnsi="Times New Roman" w:cs="Times New Roman"/>
                <w:color w:val="C0C0C0"/>
                <w:sz w:val="16"/>
                <w:szCs w:val="16"/>
                <w:lang w:val="en-US"/>
              </w:rPr>
              <w:t>УП: 090402МЗСК_82_1-23.plx</w:t>
            </w:r>
          </w:p>
        </w:tc>
        <w:tc>
          <w:tcPr>
            <w:tcW w:w="1822" w:type="dxa"/>
          </w:tcPr>
          <w:p w:rsidR="00D34740" w:rsidRPr="00D34740" w:rsidRDefault="00D34740" w:rsidP="00D34740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2145" w:type="dxa"/>
          </w:tcPr>
          <w:p w:rsidR="00D34740" w:rsidRPr="00D34740" w:rsidRDefault="00D34740" w:rsidP="00D34740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371" w:type="dxa"/>
          </w:tcPr>
          <w:p w:rsidR="00D34740" w:rsidRPr="00D34740" w:rsidRDefault="00D34740" w:rsidP="00D34740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941" w:type="dxa"/>
            <w:shd w:val="clear" w:color="C0C0C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right"/>
              <w:rPr>
                <w:rFonts w:eastAsiaTheme="minorEastAsia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D34740">
              <w:rPr>
                <w:rFonts w:ascii="Times New Roman" w:eastAsiaTheme="minorEastAsia" w:hAnsi="Times New Roman" w:cs="Times New Roman"/>
                <w:color w:val="C0C0C0"/>
                <w:sz w:val="16"/>
                <w:szCs w:val="16"/>
                <w:lang w:val="en-US"/>
              </w:rPr>
              <w:t>стр</w:t>
            </w:r>
            <w:proofErr w:type="spellEnd"/>
            <w:proofErr w:type="gramEnd"/>
            <w:r w:rsidRPr="00D34740">
              <w:rPr>
                <w:rFonts w:ascii="Times New Roman" w:eastAsiaTheme="minorEastAsia" w:hAnsi="Times New Roman" w:cs="Times New Roman"/>
                <w:color w:val="C0C0C0"/>
                <w:sz w:val="16"/>
                <w:szCs w:val="16"/>
                <w:lang w:val="en-US"/>
              </w:rPr>
              <w:t>. 11</w:t>
            </w:r>
          </w:p>
        </w:tc>
      </w:tr>
      <w:tr w:rsidR="00D34740" w:rsidRPr="00D34740" w:rsidTr="00D34740">
        <w:trPr>
          <w:trHeight w:hRule="exact" w:val="27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D34740" w:rsidRPr="00D34740" w:rsidTr="00D34740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Агапов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Е.П.</w:t>
            </w:r>
          </w:p>
        </w:tc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Социальная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информатика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Москва|Берлин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Директ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-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Медиа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2019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D34740" w:rsidRPr="00D34740" w:rsidTr="00D34740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Галыгина, И.В., Галыгина, Л.В.</w:t>
            </w:r>
          </w:p>
        </w:tc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Социальные аспекты информационной безопасности. Лабораторный практикум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Санкт-Петербург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Лань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2021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D34740" w:rsidRPr="00D34740" w:rsidTr="00D34740">
        <w:trPr>
          <w:trHeight w:hRule="exact" w:val="277"/>
        </w:trPr>
        <w:tc>
          <w:tcPr>
            <w:tcW w:w="93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D34740" w:rsidRPr="00D34740" w:rsidTr="00D34740">
        <w:trPr>
          <w:trHeight w:hRule="exact" w:val="27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D34740" w:rsidRPr="00D34740" w:rsidTr="00D34740">
        <w:trPr>
          <w:trHeight w:hRule="exact" w:val="91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Светлов Николай Михайлович, Светлова Галина Николаевна</w:t>
            </w:r>
          </w:p>
        </w:tc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Информационные технологии управления проектами: Учебное пособие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Москва: ООО "Научно- издательский центр ИНФРА-М", 2020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D34740" w:rsidRPr="00D34740" w:rsidTr="00D34740">
        <w:trPr>
          <w:trHeight w:hRule="exact" w:val="277"/>
        </w:trPr>
        <w:tc>
          <w:tcPr>
            <w:tcW w:w="93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bookmarkStart w:id="0" w:name="_GoBack"/>
            <w:bookmarkEnd w:id="0"/>
            <w:proofErr w:type="spellStart"/>
            <w:r w:rsidRPr="00D34740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D34740" w:rsidRPr="00D34740" w:rsidTr="00D34740">
        <w:trPr>
          <w:trHeight w:hRule="exact" w:val="27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D34740" w:rsidRPr="00D34740" w:rsidTr="00D34740">
        <w:trPr>
          <w:trHeight w:hRule="exact" w:val="113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Методические указания к выполнению лабораторных работ по дисциплине «Информатика и информационно- коммуникационные технологии»: метод. указания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Ростов н/Д.: ИЦ ДГТУ, 2021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D34740" w:rsidRPr="00D34740" w:rsidTr="00D34740">
        <w:trPr>
          <w:trHeight w:hRule="exact" w:val="69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Методические указания к выполнению лабораторных работ по дисциплине «Информатика»: метод. указания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Ростов н/Д.: ИЦ ДГТУ, 2021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D34740" w:rsidRPr="00D34740" w:rsidTr="00D34740">
        <w:trPr>
          <w:trHeight w:hRule="exact" w:val="69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Л3.3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Дудаков, С.М., Карлов, Б.Н.</w:t>
            </w:r>
          </w:p>
        </w:tc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Математическое введение в информатику: учебник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740" w:rsidRPr="00D34740" w:rsidRDefault="00D34740" w:rsidP="00D34740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Тверь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Тверской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государственный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университет</w:t>
            </w:r>
            <w:proofErr w:type="spellEnd"/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2020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740" w:rsidRPr="00D34740" w:rsidRDefault="00D34740" w:rsidP="00D34740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34740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</w:tbl>
    <w:p w:rsidR="00D34740" w:rsidRPr="00D34740" w:rsidRDefault="00D34740" w:rsidP="00D34740">
      <w:pPr>
        <w:spacing w:after="0" w:line="276" w:lineRule="auto"/>
        <w:rPr>
          <w:rFonts w:eastAsiaTheme="minorEastAsia" w:cs="Times New Roman"/>
          <w:sz w:val="2"/>
          <w:lang w:val="en-US"/>
        </w:rPr>
      </w:pPr>
      <w:r w:rsidRPr="00D34740">
        <w:rPr>
          <w:rFonts w:eastAsiaTheme="minorEastAsia" w:cs="Times New Roman"/>
          <w:lang w:val="en-US"/>
        </w:rPr>
        <w:br w:type="page"/>
      </w:r>
    </w:p>
    <w:p w:rsidR="00600F2E" w:rsidRDefault="00600F2E"/>
    <w:sectPr w:rsidR="00600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7B3"/>
    <w:rsid w:val="00600F2E"/>
    <w:rsid w:val="00D34740"/>
    <w:rsid w:val="00DA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D2A05"/>
  <w15:chartTrackingRefBased/>
  <w15:docId w15:val="{F45D367C-040D-40F6-BC44-7FDBF1D9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Айрапетян Кайне Абгаровна</dc:creator>
  <cp:keywords/>
  <dc:description/>
  <cp:lastModifiedBy>Айрапетян Кайне Абгаровна</cp:lastModifiedBy>
  <cp:revision>2</cp:revision>
  <dcterms:created xsi:type="dcterms:W3CDTF">2023-10-24T11:00:00Z</dcterms:created>
  <dcterms:modified xsi:type="dcterms:W3CDTF">2023-10-24T11:02:00Z</dcterms:modified>
</cp:coreProperties>
</file>